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45F99" w14:textId="77777777" w:rsidR="00B45548" w:rsidRDefault="00B45548" w:rsidP="006C7B49">
      <w:pPr>
        <w:rPr>
          <w:rFonts w:ascii="Arial" w:hAnsi="Arial" w:cs="Arial"/>
          <w:b/>
          <w:sz w:val="32"/>
          <w:szCs w:val="32"/>
        </w:rPr>
      </w:pPr>
    </w:p>
    <w:p w14:paraId="729F1BC4" w14:textId="348EE42D" w:rsidR="006C7B49" w:rsidRPr="00D87E60" w:rsidRDefault="006C7B49" w:rsidP="006C7B49">
      <w:pPr>
        <w:rPr>
          <w:rFonts w:ascii="Arial" w:hAnsi="Arial" w:cs="Arial"/>
          <w:b/>
          <w:sz w:val="32"/>
          <w:szCs w:val="32"/>
        </w:rPr>
      </w:pPr>
      <w:r w:rsidRPr="00D87E60">
        <w:rPr>
          <w:rFonts w:ascii="Arial" w:hAnsi="Arial" w:cs="Arial"/>
          <w:b/>
          <w:sz w:val="32"/>
          <w:szCs w:val="32"/>
        </w:rPr>
        <w:t>Datenblatt zu den Aufwendungen im IT-Bereich</w:t>
      </w:r>
    </w:p>
    <w:p w14:paraId="5CF91288" w14:textId="77777777" w:rsidR="006C7B49" w:rsidRDefault="006C7B49" w:rsidP="006C7B49">
      <w:pPr>
        <w:rPr>
          <w:rFonts w:ascii="Arial" w:hAnsi="Arial" w:cs="Arial"/>
        </w:rPr>
      </w:pPr>
    </w:p>
    <w:p w14:paraId="3605C513" w14:textId="77777777" w:rsidR="006C7B49" w:rsidRDefault="006C7B49" w:rsidP="006C7B49">
      <w:pPr>
        <w:rPr>
          <w:rFonts w:ascii="Arial" w:hAnsi="Arial" w:cs="Arial"/>
        </w:rPr>
      </w:pPr>
    </w:p>
    <w:p w14:paraId="16664219" w14:textId="77777777" w:rsidR="006C7B49" w:rsidRPr="00A474DB" w:rsidRDefault="006C7B49" w:rsidP="006C7B49">
      <w:pPr>
        <w:contextualSpacing/>
        <w:rPr>
          <w:rFonts w:ascii="Arial" w:hAnsi="Arial" w:cs="Arial"/>
          <w:b/>
          <w:i/>
        </w:rPr>
      </w:pPr>
      <w:r w:rsidRPr="00A474DB">
        <w:rPr>
          <w:rFonts w:ascii="Arial" w:hAnsi="Arial" w:cs="Arial"/>
          <w:b/>
          <w:i/>
        </w:rPr>
        <w:t>Name der Schule:</w:t>
      </w:r>
    </w:p>
    <w:p w14:paraId="6C02648A" w14:textId="77777777" w:rsidR="006C7B49" w:rsidRPr="00A474DB" w:rsidRDefault="00000000" w:rsidP="006C7B49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7767FD4">
          <v:rect id="_x0000_i1025" alt="" style="width:481.85pt;height:.05pt;mso-width-percent:0;mso-height-percent:0;mso-width-percent:0;mso-height-percent:0" o:hralign="center" o:hrstd="t" o:hr="t" fillcolor="#a0a0a0" stroked="f"/>
        </w:pict>
      </w:r>
    </w:p>
    <w:p w14:paraId="2B35A544" w14:textId="77777777" w:rsidR="006C7B49" w:rsidRDefault="006C7B49" w:rsidP="006C7B49">
      <w:pPr>
        <w:rPr>
          <w:rFonts w:ascii="Arial" w:hAnsi="Arial" w:cs="Arial"/>
          <w:b/>
          <w:i/>
        </w:rPr>
      </w:pPr>
    </w:p>
    <w:p w14:paraId="32D7E976" w14:textId="47DE0369" w:rsidR="006C7B49" w:rsidRPr="00A474DB" w:rsidRDefault="006C7B49" w:rsidP="006C7B49">
      <w:pPr>
        <w:rPr>
          <w:rFonts w:ascii="Arial" w:hAnsi="Arial" w:cs="Arial"/>
          <w:i/>
          <w:sz w:val="18"/>
          <w:szCs w:val="18"/>
        </w:rPr>
      </w:pPr>
      <w:r w:rsidRPr="00A474DB">
        <w:rPr>
          <w:rFonts w:ascii="Arial" w:hAnsi="Arial" w:cs="Arial"/>
          <w:b/>
          <w:i/>
        </w:rPr>
        <w:t>Kontaktperson / Mailadresse:</w:t>
      </w:r>
      <w:r w:rsidRPr="00A474DB">
        <w:rPr>
          <w:rFonts w:ascii="Arial" w:hAnsi="Arial" w:cs="Arial"/>
          <w:b/>
          <w:i/>
        </w:rPr>
        <w:br/>
      </w:r>
      <w:r w:rsidRPr="00A474DB">
        <w:rPr>
          <w:rFonts w:ascii="Arial" w:hAnsi="Arial" w:cs="Arial"/>
          <w:i/>
          <w:sz w:val="18"/>
          <w:szCs w:val="18"/>
        </w:rPr>
        <w:t>(bei Rückfragen zu diesem Datenblatt)</w:t>
      </w:r>
    </w:p>
    <w:p w14:paraId="202419ED" w14:textId="77777777" w:rsidR="006C7B49" w:rsidRPr="00A474DB" w:rsidRDefault="00000000" w:rsidP="006C7B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73C3334C">
          <v:rect id="_x0000_i1026" alt="" style="width:481.85pt;height:.05pt;mso-width-percent:0;mso-height-percent:0;mso-width-percent:0;mso-height-percent:0" o:hralign="center" o:hrstd="t" o:hr="t" fillcolor="#a0a0a0" stroked="f"/>
        </w:pict>
      </w:r>
    </w:p>
    <w:p w14:paraId="015ED000" w14:textId="77777777" w:rsidR="006C7B49" w:rsidRPr="00A474DB" w:rsidRDefault="006C7B49" w:rsidP="006C7B49">
      <w:pPr>
        <w:rPr>
          <w:rFonts w:ascii="Arial" w:hAnsi="Arial" w:cs="Arial"/>
        </w:rPr>
      </w:pPr>
    </w:p>
    <w:p w14:paraId="3268DDDA" w14:textId="77777777" w:rsidR="006C7B49" w:rsidRPr="00A474DB" w:rsidRDefault="006C7B49" w:rsidP="006C7B49">
      <w:pPr>
        <w:rPr>
          <w:rFonts w:ascii="Arial" w:hAnsi="Arial" w:cs="Arial"/>
          <w:b/>
          <w:i/>
        </w:rPr>
      </w:pPr>
      <w:r w:rsidRPr="00A474DB">
        <w:rPr>
          <w:rFonts w:ascii="Arial" w:hAnsi="Arial" w:cs="Arial"/>
          <w:b/>
          <w:i/>
        </w:rPr>
        <w:t>Beteiligte Stufen:</w:t>
      </w:r>
    </w:p>
    <w:p w14:paraId="7C13D29A" w14:textId="77777777" w:rsidR="006C7B49" w:rsidRPr="00A474DB" w:rsidRDefault="006C7B49" w:rsidP="006C7B49">
      <w:pPr>
        <w:rPr>
          <w:rFonts w:ascii="Arial" w:hAnsi="Arial" w:cs="Arial"/>
          <w:i/>
          <w:sz w:val="18"/>
          <w:szCs w:val="18"/>
        </w:rPr>
      </w:pPr>
      <w:r w:rsidRPr="00A474DB">
        <w:rPr>
          <w:rFonts w:ascii="Arial" w:hAnsi="Arial" w:cs="Arial"/>
          <w:i/>
          <w:sz w:val="18"/>
          <w:szCs w:val="18"/>
        </w:rPr>
        <w:t>(</w:t>
      </w:r>
      <w:proofErr w:type="spellStart"/>
      <w:r w:rsidRPr="00A474DB">
        <w:rPr>
          <w:rFonts w:ascii="Arial" w:hAnsi="Arial" w:cs="Arial"/>
          <w:i/>
          <w:sz w:val="18"/>
          <w:szCs w:val="18"/>
        </w:rPr>
        <w:t>KiGa</w:t>
      </w:r>
      <w:proofErr w:type="spellEnd"/>
      <w:r w:rsidRPr="00A474DB">
        <w:rPr>
          <w:rFonts w:ascii="Arial" w:hAnsi="Arial" w:cs="Arial"/>
          <w:i/>
          <w:sz w:val="18"/>
          <w:szCs w:val="18"/>
        </w:rPr>
        <w:t>, Primar, Oberstufe, Talentschule)</w:t>
      </w:r>
    </w:p>
    <w:p w14:paraId="1F83590E" w14:textId="77777777" w:rsidR="006C7B49" w:rsidRPr="00A474DB" w:rsidRDefault="00000000" w:rsidP="006C7B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1B4E713B">
          <v:rect id="_x0000_i1027" alt="" style="width:481.85pt;height:.05pt;mso-width-percent:0;mso-height-percent:0;mso-width-percent:0;mso-height-percent:0" o:hralign="center" o:hrstd="t" o:hr="t" fillcolor="#a0a0a0" stroked="f"/>
        </w:pict>
      </w:r>
    </w:p>
    <w:p w14:paraId="0CFC3259" w14:textId="77777777" w:rsidR="006C7B49" w:rsidRPr="00A474DB" w:rsidRDefault="006C7B49" w:rsidP="006C7B49">
      <w:pPr>
        <w:rPr>
          <w:rFonts w:ascii="Arial" w:hAnsi="Arial" w:cs="Arial"/>
        </w:rPr>
      </w:pPr>
    </w:p>
    <w:p w14:paraId="42244604" w14:textId="77777777" w:rsidR="006C7B49" w:rsidRPr="00A474DB" w:rsidRDefault="006C7B49" w:rsidP="006C7B49">
      <w:pPr>
        <w:rPr>
          <w:rFonts w:ascii="Arial" w:hAnsi="Arial" w:cs="Arial"/>
          <w:sz w:val="10"/>
          <w:szCs w:val="10"/>
        </w:rPr>
      </w:pPr>
    </w:p>
    <w:p w14:paraId="049EDE73" w14:textId="0B86A665" w:rsidR="006C7B49" w:rsidRPr="00A474DB" w:rsidRDefault="006C7B49" w:rsidP="006C7B49">
      <w:pPr>
        <w:rPr>
          <w:rFonts w:ascii="Arial" w:hAnsi="Arial" w:cs="Arial"/>
          <w:b/>
          <w:bCs/>
          <w:i/>
          <w:iCs/>
        </w:rPr>
      </w:pPr>
      <w:r w:rsidRPr="0C7B807E">
        <w:rPr>
          <w:rFonts w:ascii="Arial" w:hAnsi="Arial" w:cs="Arial"/>
          <w:b/>
          <w:bCs/>
          <w:i/>
          <w:iCs/>
        </w:rPr>
        <w:t>Anzahl Schüler 31.12.20</w:t>
      </w:r>
      <w:r w:rsidR="00106C17">
        <w:rPr>
          <w:rFonts w:ascii="Arial" w:hAnsi="Arial" w:cs="Arial"/>
          <w:b/>
          <w:bCs/>
          <w:i/>
          <w:iCs/>
        </w:rPr>
        <w:t>2</w:t>
      </w:r>
      <w:r w:rsidR="007069D3">
        <w:rPr>
          <w:rFonts w:ascii="Arial" w:hAnsi="Arial" w:cs="Arial"/>
          <w:b/>
          <w:bCs/>
          <w:i/>
          <w:iCs/>
        </w:rPr>
        <w:t>3</w:t>
      </w:r>
      <w:r w:rsidRPr="0C7B807E">
        <w:rPr>
          <w:rFonts w:ascii="Arial" w:hAnsi="Arial" w:cs="Arial"/>
          <w:b/>
          <w:bCs/>
          <w:i/>
          <w:iCs/>
        </w:rPr>
        <w:t>:</w:t>
      </w:r>
    </w:p>
    <w:p w14:paraId="5DC890D5" w14:textId="77777777" w:rsidR="006C7B49" w:rsidRPr="00A474DB" w:rsidRDefault="00000000" w:rsidP="006C7B4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128CD49">
          <v:rect id="_x0000_i1028" alt="" style="width:481.85pt;height:.05pt;mso-width-percent:0;mso-height-percent:0;mso-width-percent:0;mso-height-percent:0" o:hralign="center" o:hrstd="t" o:hr="t" fillcolor="#a0a0a0" stroked="f"/>
        </w:pict>
      </w:r>
    </w:p>
    <w:p w14:paraId="726917EA" w14:textId="77777777" w:rsidR="006C7B49" w:rsidRPr="00F81BC2" w:rsidRDefault="006C7B49" w:rsidP="006C7B49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C7B49" w:rsidRPr="00A474DB" w14:paraId="3B984F03" w14:textId="77777777" w:rsidTr="00B45548">
        <w:trPr>
          <w:trHeight w:val="430"/>
        </w:trPr>
        <w:tc>
          <w:tcPr>
            <w:tcW w:w="4531" w:type="dxa"/>
            <w:vAlign w:val="center"/>
          </w:tcPr>
          <w:p w14:paraId="44C7525C" w14:textId="77777777" w:rsidR="006C7B49" w:rsidRPr="00A474DB" w:rsidRDefault="006C7B49" w:rsidP="00B45548">
            <w:pPr>
              <w:rPr>
                <w:rFonts w:ascii="Arial" w:hAnsi="Arial" w:cs="Arial"/>
                <w:sz w:val="10"/>
                <w:szCs w:val="10"/>
              </w:rPr>
            </w:pPr>
          </w:p>
          <w:p w14:paraId="2DAF720F" w14:textId="67F7B7BC" w:rsidR="006C7B49" w:rsidRPr="00A474DB" w:rsidRDefault="006C7B49" w:rsidP="00B45548">
            <w:pPr>
              <w:rPr>
                <w:rFonts w:ascii="Arial" w:hAnsi="Arial" w:cs="Arial"/>
              </w:rPr>
            </w:pPr>
            <w:r w:rsidRPr="0C7B807E">
              <w:rPr>
                <w:rFonts w:ascii="Arial" w:hAnsi="Arial" w:cs="Arial"/>
              </w:rPr>
              <w:t>Investitionen IT-Infrastruktur 20</w:t>
            </w:r>
            <w:r w:rsidR="00106C17">
              <w:rPr>
                <w:rFonts w:ascii="Arial" w:hAnsi="Arial" w:cs="Arial"/>
              </w:rPr>
              <w:t>2</w:t>
            </w:r>
            <w:r w:rsidR="007069D3">
              <w:rPr>
                <w:rFonts w:ascii="Arial" w:hAnsi="Arial" w:cs="Arial"/>
              </w:rPr>
              <w:t>3</w:t>
            </w:r>
          </w:p>
          <w:p w14:paraId="3EB76CBC" w14:textId="77777777" w:rsidR="006C7B49" w:rsidRPr="00A474DB" w:rsidRDefault="006C7B49" w:rsidP="00B4554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03" w:type="dxa"/>
            <w:vAlign w:val="center"/>
          </w:tcPr>
          <w:p w14:paraId="1DD3467C" w14:textId="77777777" w:rsidR="006C7B49" w:rsidRPr="00A474DB" w:rsidRDefault="006C7B49" w:rsidP="00B45548">
            <w:pPr>
              <w:rPr>
                <w:rFonts w:ascii="Arial" w:hAnsi="Arial" w:cs="Arial"/>
                <w:sz w:val="10"/>
                <w:szCs w:val="10"/>
              </w:rPr>
            </w:pPr>
          </w:p>
          <w:p w14:paraId="4D43C2E3" w14:textId="77777777" w:rsidR="006C7B49" w:rsidRPr="00A474DB" w:rsidRDefault="006C7B49" w:rsidP="00B45548">
            <w:pPr>
              <w:rPr>
                <w:rFonts w:ascii="Arial" w:hAnsi="Arial" w:cs="Arial"/>
              </w:rPr>
            </w:pPr>
          </w:p>
        </w:tc>
      </w:tr>
      <w:tr w:rsidR="006C7B49" w:rsidRPr="00A474DB" w14:paraId="2BBA94D2" w14:textId="77777777" w:rsidTr="00B45548">
        <w:trPr>
          <w:trHeight w:val="508"/>
        </w:trPr>
        <w:tc>
          <w:tcPr>
            <w:tcW w:w="4531" w:type="dxa"/>
            <w:vAlign w:val="center"/>
          </w:tcPr>
          <w:p w14:paraId="17BA2DAD" w14:textId="20EEF9EB" w:rsidR="006C7B49" w:rsidRPr="00B45548" w:rsidRDefault="00B45548" w:rsidP="00B45548">
            <w:pPr>
              <w:rPr>
                <w:rFonts w:ascii="Arial" w:hAnsi="Arial" w:cs="Arial"/>
              </w:rPr>
            </w:pPr>
            <w:r w:rsidRPr="0C7B807E">
              <w:rPr>
                <w:rFonts w:ascii="Arial" w:hAnsi="Arial" w:cs="Arial"/>
              </w:rPr>
              <w:t>Investitionen IT-Infrastruktur 20</w:t>
            </w:r>
            <w:r>
              <w:rPr>
                <w:rFonts w:ascii="Arial" w:hAnsi="Arial" w:cs="Arial"/>
              </w:rPr>
              <w:t>2</w:t>
            </w:r>
            <w:r w:rsidR="007069D3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vAlign w:val="center"/>
          </w:tcPr>
          <w:p w14:paraId="5C770BFB" w14:textId="77777777" w:rsidR="006C7B49" w:rsidRPr="00A474DB" w:rsidRDefault="006C7B49" w:rsidP="00B45548">
            <w:pPr>
              <w:rPr>
                <w:rFonts w:ascii="Arial" w:hAnsi="Arial" w:cs="Arial"/>
                <w:sz w:val="10"/>
                <w:szCs w:val="10"/>
              </w:rPr>
            </w:pPr>
          </w:p>
          <w:p w14:paraId="5E13769F" w14:textId="77777777" w:rsidR="006C7B49" w:rsidRPr="00A474DB" w:rsidRDefault="006C7B49" w:rsidP="00B45548">
            <w:pPr>
              <w:rPr>
                <w:rFonts w:ascii="Arial" w:hAnsi="Arial" w:cs="Arial"/>
              </w:rPr>
            </w:pPr>
          </w:p>
        </w:tc>
      </w:tr>
      <w:tr w:rsidR="006C7B49" w:rsidRPr="00A474DB" w14:paraId="4152B7D0" w14:textId="77777777" w:rsidTr="00B45548">
        <w:trPr>
          <w:trHeight w:val="416"/>
        </w:trPr>
        <w:tc>
          <w:tcPr>
            <w:tcW w:w="4531" w:type="dxa"/>
            <w:vAlign w:val="center"/>
          </w:tcPr>
          <w:p w14:paraId="2FEBF4B6" w14:textId="2A20C9FD" w:rsidR="006C7B49" w:rsidRPr="00A474DB" w:rsidRDefault="006C7B49" w:rsidP="00B45548">
            <w:pPr>
              <w:rPr>
                <w:rFonts w:ascii="Arial" w:hAnsi="Arial" w:cs="Arial"/>
              </w:rPr>
            </w:pPr>
            <w:r w:rsidRPr="0C7B807E">
              <w:rPr>
                <w:rFonts w:ascii="Arial" w:hAnsi="Arial" w:cs="Arial"/>
              </w:rPr>
              <w:t xml:space="preserve">Geplante Investitionen IT-Infrastruktur </w:t>
            </w:r>
            <w:r>
              <w:rPr>
                <w:rFonts w:ascii="Arial" w:hAnsi="Arial" w:cs="Arial"/>
              </w:rPr>
              <w:t>2</w:t>
            </w:r>
            <w:r w:rsidRPr="0C7B807E">
              <w:rPr>
                <w:rFonts w:ascii="Arial" w:hAnsi="Arial" w:cs="Arial"/>
              </w:rPr>
              <w:t>02</w:t>
            </w:r>
            <w:r w:rsidR="007069D3"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vAlign w:val="center"/>
          </w:tcPr>
          <w:p w14:paraId="0A17BB58" w14:textId="77777777" w:rsidR="006C7B49" w:rsidRPr="00A474DB" w:rsidRDefault="006C7B49" w:rsidP="00B45548">
            <w:pPr>
              <w:rPr>
                <w:rFonts w:ascii="Arial" w:hAnsi="Arial" w:cs="Arial"/>
                <w:sz w:val="10"/>
                <w:szCs w:val="10"/>
              </w:rPr>
            </w:pPr>
          </w:p>
          <w:p w14:paraId="4B7ACE8C" w14:textId="77777777" w:rsidR="006C7B49" w:rsidRPr="00A474DB" w:rsidRDefault="006C7B49" w:rsidP="00B45548">
            <w:pPr>
              <w:rPr>
                <w:rFonts w:ascii="Arial" w:hAnsi="Arial" w:cs="Arial"/>
              </w:rPr>
            </w:pPr>
          </w:p>
        </w:tc>
      </w:tr>
    </w:tbl>
    <w:p w14:paraId="1D627012" w14:textId="77777777" w:rsidR="006C7B49" w:rsidRPr="00B45548" w:rsidRDefault="006C7B49" w:rsidP="006C7B49">
      <w:pPr>
        <w:rPr>
          <w:rFonts w:ascii="Arial" w:hAnsi="Arial" w:cs="Arial"/>
          <w:sz w:val="10"/>
          <w:szCs w:val="10"/>
        </w:rPr>
      </w:pPr>
    </w:p>
    <w:p w14:paraId="64721D48" w14:textId="77777777" w:rsidR="006C7B49" w:rsidRPr="00B45548" w:rsidRDefault="006C7B49" w:rsidP="006C7B49">
      <w:pPr>
        <w:rPr>
          <w:rFonts w:ascii="Arial" w:hAnsi="Arial" w:cs="Arial"/>
          <w:sz w:val="18"/>
          <w:szCs w:val="18"/>
        </w:rPr>
      </w:pPr>
      <w:r w:rsidRPr="00B45548">
        <w:rPr>
          <w:rFonts w:ascii="Arial" w:hAnsi="Arial" w:cs="Arial"/>
          <w:b/>
          <w:sz w:val="18"/>
          <w:szCs w:val="18"/>
        </w:rPr>
        <w:t>Unter Investitionen in IT-Infrastruktur verstehen wir:</w:t>
      </w:r>
      <w:r w:rsidRPr="00B45548">
        <w:rPr>
          <w:rFonts w:ascii="Arial" w:hAnsi="Arial" w:cs="Arial"/>
          <w:sz w:val="18"/>
          <w:szCs w:val="18"/>
        </w:rPr>
        <w:t xml:space="preserve"> </w:t>
      </w:r>
    </w:p>
    <w:p w14:paraId="08DA3C96" w14:textId="77777777" w:rsidR="006C7B49" w:rsidRPr="00B45548" w:rsidRDefault="006C7B49" w:rsidP="006C7B49">
      <w:pPr>
        <w:jc w:val="both"/>
        <w:rPr>
          <w:rFonts w:ascii="Arial" w:hAnsi="Arial" w:cs="Arial"/>
          <w:sz w:val="18"/>
          <w:szCs w:val="18"/>
        </w:rPr>
      </w:pPr>
      <w:r w:rsidRPr="00B45548">
        <w:rPr>
          <w:rFonts w:ascii="Arial" w:hAnsi="Arial" w:cs="Arial"/>
          <w:sz w:val="18"/>
          <w:szCs w:val="18"/>
        </w:rPr>
        <w:t xml:space="preserve">einmalige Aufwendungen wie z.B. Aufbau eines Netzwerkes, Ankauf von Geräten (Tablets, PC, elektronische Wandtafeln, </w:t>
      </w:r>
      <w:proofErr w:type="spellStart"/>
      <w:r w:rsidRPr="00B45548">
        <w:rPr>
          <w:rFonts w:ascii="Arial" w:hAnsi="Arial" w:cs="Arial"/>
          <w:sz w:val="18"/>
          <w:szCs w:val="18"/>
        </w:rPr>
        <w:t>Beamer</w:t>
      </w:r>
      <w:proofErr w:type="spellEnd"/>
      <w:r w:rsidRPr="00B45548">
        <w:rPr>
          <w:rFonts w:ascii="Arial" w:hAnsi="Arial" w:cs="Arial"/>
          <w:sz w:val="18"/>
          <w:szCs w:val="18"/>
        </w:rPr>
        <w:t xml:space="preserve">, weitere audiovisuelle Geräte etc.), bauliche Veränderungen im Schulhaus im direkten Zusammenhang mit der Informatik, Anschaffung von Lehrmitteln (digital und analog). Ausgeschlossen sind Kosten </w:t>
      </w:r>
      <w:proofErr w:type="spellStart"/>
      <w:r w:rsidRPr="00B45548">
        <w:rPr>
          <w:rFonts w:ascii="Arial" w:hAnsi="Arial" w:cs="Arial"/>
          <w:sz w:val="18"/>
          <w:szCs w:val="18"/>
        </w:rPr>
        <w:t>ausserhalb</w:t>
      </w:r>
      <w:proofErr w:type="spellEnd"/>
      <w:r w:rsidRPr="00B45548">
        <w:rPr>
          <w:rFonts w:ascii="Arial" w:hAnsi="Arial" w:cs="Arial"/>
          <w:sz w:val="18"/>
          <w:szCs w:val="18"/>
        </w:rPr>
        <w:t xml:space="preserve"> des Schulhauses wie z.B. Glasfaserleitungen, Grabarbeiten etc.</w:t>
      </w:r>
    </w:p>
    <w:p w14:paraId="02D12D5A" w14:textId="77777777" w:rsidR="006C7B49" w:rsidRPr="00F81BC2" w:rsidRDefault="006C7B49" w:rsidP="006C7B49">
      <w:pPr>
        <w:rPr>
          <w:rFonts w:ascii="Arial" w:hAnsi="Arial" w:cs="Arial"/>
          <w:color w:val="FF0000"/>
          <w:sz w:val="28"/>
          <w:szCs w:val="2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6C7B49" w:rsidRPr="00A474DB" w14:paraId="5ADE1CFE" w14:textId="77777777" w:rsidTr="00DB70EF">
        <w:tc>
          <w:tcPr>
            <w:tcW w:w="4390" w:type="dxa"/>
          </w:tcPr>
          <w:p w14:paraId="2DC57EC2" w14:textId="77777777" w:rsidR="006C7B49" w:rsidRPr="00A474DB" w:rsidRDefault="006C7B49" w:rsidP="00DB70EF">
            <w:pPr>
              <w:rPr>
                <w:rFonts w:ascii="Arial" w:hAnsi="Arial" w:cs="Arial"/>
                <w:sz w:val="10"/>
                <w:szCs w:val="10"/>
              </w:rPr>
            </w:pPr>
          </w:p>
          <w:p w14:paraId="0C9CA0A3" w14:textId="3F7F3B2C" w:rsidR="006C7B49" w:rsidRPr="00A474DB" w:rsidRDefault="006C7B49" w:rsidP="00DB70EF">
            <w:pPr>
              <w:rPr>
                <w:rFonts w:ascii="Arial" w:hAnsi="Arial" w:cs="Arial"/>
              </w:rPr>
            </w:pPr>
            <w:r w:rsidRPr="0C7B807E">
              <w:rPr>
                <w:rFonts w:ascii="Arial" w:hAnsi="Arial" w:cs="Arial"/>
              </w:rPr>
              <w:t>IT-Betriebskosten 20</w:t>
            </w:r>
            <w:r w:rsidR="00106C17">
              <w:rPr>
                <w:rFonts w:ascii="Arial" w:hAnsi="Arial" w:cs="Arial"/>
              </w:rPr>
              <w:t>2</w:t>
            </w:r>
            <w:r w:rsidR="007069D3">
              <w:rPr>
                <w:rFonts w:ascii="Arial" w:hAnsi="Arial" w:cs="Arial"/>
              </w:rPr>
              <w:t>3</w:t>
            </w:r>
          </w:p>
          <w:p w14:paraId="6FCB549E" w14:textId="77777777" w:rsidR="006C7B49" w:rsidRPr="00A474DB" w:rsidRDefault="006C7B49" w:rsidP="00DB70E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4" w:type="dxa"/>
          </w:tcPr>
          <w:p w14:paraId="667A3592" w14:textId="77777777" w:rsidR="006C7B49" w:rsidRPr="00A474DB" w:rsidRDefault="006C7B49" w:rsidP="00DB70E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9660BC2" w14:textId="77777777" w:rsidR="006C7B49" w:rsidRPr="00A474DB" w:rsidRDefault="006C7B49" w:rsidP="00DB70EF">
            <w:pPr>
              <w:rPr>
                <w:rFonts w:ascii="Arial" w:hAnsi="Arial" w:cs="Arial"/>
              </w:rPr>
            </w:pPr>
          </w:p>
        </w:tc>
      </w:tr>
      <w:tr w:rsidR="006C7B49" w:rsidRPr="00A474DB" w14:paraId="7B4FFF72" w14:textId="77777777" w:rsidTr="00DB70EF">
        <w:tc>
          <w:tcPr>
            <w:tcW w:w="4390" w:type="dxa"/>
          </w:tcPr>
          <w:p w14:paraId="160B1E82" w14:textId="77777777" w:rsidR="006C7B49" w:rsidRPr="00A474DB" w:rsidRDefault="006C7B49" w:rsidP="00DB70EF">
            <w:pPr>
              <w:rPr>
                <w:rFonts w:ascii="Arial" w:hAnsi="Arial" w:cs="Arial"/>
                <w:sz w:val="10"/>
                <w:szCs w:val="10"/>
              </w:rPr>
            </w:pPr>
          </w:p>
          <w:p w14:paraId="439E19B9" w14:textId="204369AD" w:rsidR="006C7B49" w:rsidRPr="00A474DB" w:rsidRDefault="006C7B49" w:rsidP="00DB70EF">
            <w:pPr>
              <w:rPr>
                <w:rFonts w:ascii="Arial" w:hAnsi="Arial" w:cs="Arial"/>
              </w:rPr>
            </w:pPr>
            <w:r w:rsidRPr="0C7B807E">
              <w:rPr>
                <w:rFonts w:ascii="Arial" w:hAnsi="Arial" w:cs="Arial"/>
              </w:rPr>
              <w:t>Voraussichtliche IT-Betriebskosten 202</w:t>
            </w:r>
            <w:r w:rsidR="007069D3">
              <w:rPr>
                <w:rFonts w:ascii="Arial" w:hAnsi="Arial" w:cs="Arial"/>
              </w:rPr>
              <w:t>4</w:t>
            </w:r>
          </w:p>
          <w:p w14:paraId="234DA666" w14:textId="77777777" w:rsidR="006C7B49" w:rsidRPr="00A474DB" w:rsidRDefault="006C7B49" w:rsidP="00DB70E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4" w:type="dxa"/>
          </w:tcPr>
          <w:p w14:paraId="74F568E0" w14:textId="77777777" w:rsidR="006C7B49" w:rsidRPr="00A474DB" w:rsidRDefault="006C7B49" w:rsidP="00DB70EF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C540B4" w14:textId="77777777" w:rsidR="006C7B49" w:rsidRPr="00A474DB" w:rsidRDefault="006C7B49" w:rsidP="00DB70EF">
            <w:pPr>
              <w:rPr>
                <w:rFonts w:ascii="Arial" w:hAnsi="Arial" w:cs="Arial"/>
              </w:rPr>
            </w:pPr>
          </w:p>
        </w:tc>
      </w:tr>
    </w:tbl>
    <w:p w14:paraId="4707B23F" w14:textId="77777777" w:rsidR="006C7B49" w:rsidRPr="00B45548" w:rsidRDefault="006C7B49" w:rsidP="006C7B49">
      <w:pPr>
        <w:rPr>
          <w:rFonts w:ascii="Arial" w:hAnsi="Arial" w:cs="Arial"/>
          <w:b/>
          <w:sz w:val="10"/>
          <w:szCs w:val="10"/>
        </w:rPr>
      </w:pPr>
    </w:p>
    <w:p w14:paraId="0D4E0237" w14:textId="77777777" w:rsidR="006C7B49" w:rsidRPr="00B45548" w:rsidRDefault="006C7B49" w:rsidP="006C7B49">
      <w:pPr>
        <w:rPr>
          <w:rFonts w:ascii="Arial" w:hAnsi="Arial" w:cs="Arial"/>
          <w:sz w:val="18"/>
          <w:szCs w:val="18"/>
        </w:rPr>
      </w:pPr>
      <w:r w:rsidRPr="00B45548">
        <w:rPr>
          <w:rFonts w:ascii="Arial" w:hAnsi="Arial" w:cs="Arial"/>
          <w:b/>
          <w:sz w:val="18"/>
          <w:szCs w:val="18"/>
        </w:rPr>
        <w:t>Unter IT-Betriebskosten verstehen wir:</w:t>
      </w:r>
      <w:r w:rsidRPr="00B45548">
        <w:rPr>
          <w:rFonts w:ascii="Arial" w:hAnsi="Arial" w:cs="Arial"/>
          <w:sz w:val="18"/>
          <w:szCs w:val="18"/>
        </w:rPr>
        <w:t xml:space="preserve"> </w:t>
      </w:r>
    </w:p>
    <w:p w14:paraId="04B7BDF8" w14:textId="69391AC4" w:rsidR="006C7B49" w:rsidRPr="00B45548" w:rsidRDefault="006C7B49" w:rsidP="006C7B49">
      <w:pPr>
        <w:jc w:val="both"/>
        <w:rPr>
          <w:rFonts w:ascii="Arial" w:hAnsi="Arial" w:cs="Arial"/>
          <w:sz w:val="18"/>
          <w:szCs w:val="18"/>
        </w:rPr>
      </w:pPr>
      <w:r w:rsidRPr="00B45548">
        <w:rPr>
          <w:rFonts w:ascii="Arial" w:hAnsi="Arial" w:cs="Arial"/>
          <w:sz w:val="18"/>
          <w:szCs w:val="18"/>
        </w:rPr>
        <w:t>Personalaufwendungen (IT-Verantwortlicher, Medienpädagoge), IT-Supportkosten (intern und extern), Miete bzw. Leasing von elektronischen Geräten, Unterhaltsarbeiten, Versicherungskosten, Lizenzkosten, Kosten externe Cloud etc.</w:t>
      </w:r>
    </w:p>
    <w:p w14:paraId="34F4D914" w14:textId="77777777" w:rsidR="00D87E60" w:rsidRPr="00F81BC2" w:rsidRDefault="00D87E60" w:rsidP="006C7B49">
      <w:pPr>
        <w:jc w:val="both"/>
        <w:rPr>
          <w:rFonts w:ascii="Arial" w:hAnsi="Arial" w:cs="Arial"/>
          <w:sz w:val="28"/>
          <w:szCs w:val="28"/>
        </w:rPr>
      </w:pPr>
    </w:p>
    <w:p w14:paraId="4CEECAF4" w14:textId="7DE7BA9A" w:rsidR="00F81BC2" w:rsidRDefault="00F81BC2" w:rsidP="00F81BC2">
      <w:pPr>
        <w:rPr>
          <w:rFonts w:ascii="Arial" w:eastAsia="Times New Roman" w:hAnsi="Arial" w:cs="Arial"/>
          <w:b/>
          <w:color w:val="000000"/>
        </w:rPr>
      </w:pPr>
      <w:r w:rsidRPr="00F81BC2">
        <w:rPr>
          <w:rFonts w:ascii="Arial" w:eastAsia="Times New Roman" w:hAnsi="Arial" w:cs="Arial"/>
          <w:b/>
          <w:color w:val="000000"/>
        </w:rPr>
        <w:t>Wie hat sich Ihre Kostenstruktur im Bereich IT in den letzten 3 Jahren verändert?</w:t>
      </w:r>
    </w:p>
    <w:p w14:paraId="3DEE94D7" w14:textId="77777777" w:rsidR="00F81BC2" w:rsidRPr="00F81BC2" w:rsidRDefault="00F81BC2" w:rsidP="00F81BC2">
      <w:pPr>
        <w:rPr>
          <w:rFonts w:ascii="Arial" w:eastAsia="Times New Roman" w:hAnsi="Arial" w:cs="Arial"/>
          <w:b/>
          <w:color w:val="000000"/>
        </w:rPr>
      </w:pPr>
    </w:p>
    <w:p w14:paraId="44E5C09F" w14:textId="77777777" w:rsidR="00F81BC2" w:rsidRPr="00A474DB" w:rsidRDefault="00000000" w:rsidP="00F81BC2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EDA967B">
          <v:rect id="_x0000_i1029" alt="" style="width:481.85pt;height:.05pt;mso-width-percent:0;mso-height-percent:0;mso-width-percent:0;mso-height-percent:0" o:hralign="center" o:hrstd="t" o:hr="t" fillcolor="#a0a0a0" stroked="f"/>
        </w:pict>
      </w:r>
    </w:p>
    <w:p w14:paraId="3D1B6A3B" w14:textId="77777777" w:rsidR="00F81BC2" w:rsidRPr="00A474DB" w:rsidRDefault="00000000" w:rsidP="00F81BC2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2F2A1BA">
          <v:rect id="_x0000_i1030" alt="" style="width:481.85pt;height:.05pt;mso-width-percent:0;mso-height-percent:0;mso-width-percent:0;mso-height-percent:0" o:hralign="center" o:hrstd="t" o:hr="t" fillcolor="#a0a0a0" stroked="f"/>
        </w:pict>
      </w:r>
    </w:p>
    <w:p w14:paraId="5FC7246F" w14:textId="77777777" w:rsidR="00F81BC2" w:rsidRPr="00A474DB" w:rsidRDefault="00000000" w:rsidP="00F81BC2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AD405BF">
          <v:rect id="_x0000_i1031" alt="" style="width:481.85pt;height:.05pt;mso-width-percent:0;mso-height-percent:0;mso-width-percent:0;mso-height-percent:0" o:hralign="center" o:hrstd="t" o:hr="t" fillcolor="#a0a0a0" stroked="f"/>
        </w:pict>
      </w:r>
    </w:p>
    <w:p w14:paraId="458405F8" w14:textId="77777777" w:rsidR="00F81BC2" w:rsidRPr="00A474DB" w:rsidRDefault="00000000" w:rsidP="00F81BC2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5C36BB7">
          <v:rect id="_x0000_i1032" alt="" style="width:481.85pt;height:.05pt;mso-width-percent:0;mso-height-percent:0;mso-width-percent:0;mso-height-percent:0" o:hralign="center" o:hrstd="t" o:hr="t" fillcolor="#a0a0a0" stroked="f"/>
        </w:pict>
      </w:r>
    </w:p>
    <w:p w14:paraId="74E5E677" w14:textId="77777777" w:rsidR="00F81BC2" w:rsidRPr="00A474DB" w:rsidRDefault="00000000" w:rsidP="00F81BC2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56CC25F">
          <v:rect id="_x0000_i1033" alt="" style="width:481.85pt;height:.05pt;mso-width-percent:0;mso-height-percent:0;mso-width-percent:0;mso-height-percent:0" o:hralign="center" o:hrstd="t" o:hr="t" fillcolor="#a0a0a0" stroked="f"/>
        </w:pict>
      </w:r>
    </w:p>
    <w:p w14:paraId="3EDAB7BB" w14:textId="72E7479E" w:rsidR="006C7B49" w:rsidRDefault="006C7B49" w:rsidP="006C7B49">
      <w:pPr>
        <w:tabs>
          <w:tab w:val="left" w:pos="426"/>
        </w:tabs>
        <w:rPr>
          <w:rFonts w:ascii="Arial" w:hAnsi="Arial" w:cs="Arial"/>
          <w:b/>
        </w:rPr>
      </w:pPr>
      <w:r w:rsidRPr="00A474DB">
        <w:rPr>
          <w:rFonts w:ascii="Arial" w:hAnsi="Arial" w:cs="Arial"/>
          <w:b/>
        </w:rPr>
        <w:lastRenderedPageBreak/>
        <w:t>Weitere Bemerkungen, Anregungen, Wünsche:</w:t>
      </w:r>
    </w:p>
    <w:p w14:paraId="2DB3698B" w14:textId="77777777" w:rsidR="00F81BC2" w:rsidRPr="00A474DB" w:rsidRDefault="00F81BC2" w:rsidP="006C7B49">
      <w:pPr>
        <w:tabs>
          <w:tab w:val="left" w:pos="426"/>
        </w:tabs>
        <w:rPr>
          <w:rFonts w:ascii="Arial" w:hAnsi="Arial" w:cs="Arial"/>
          <w:b/>
        </w:rPr>
      </w:pPr>
    </w:p>
    <w:p w14:paraId="67C75EF7" w14:textId="77777777" w:rsidR="006C7B49" w:rsidRPr="00A474DB" w:rsidRDefault="00000000" w:rsidP="00F81BC2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68D0D0D">
          <v:rect id="_x0000_i1034" alt="" style="width:481.85pt;height:.05pt;mso-width-percent:0;mso-height-percent:0;mso-width-percent:0;mso-height-percent:0" o:hralign="center" o:hrstd="t" o:hr="t" fillcolor="#a0a0a0" stroked="f"/>
        </w:pict>
      </w:r>
    </w:p>
    <w:p w14:paraId="6693285B" w14:textId="77777777" w:rsidR="006C7B49" w:rsidRPr="00A474DB" w:rsidRDefault="00000000" w:rsidP="00F81BC2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AFAA44E">
          <v:rect id="_x0000_i1035" alt="" style="width:481.85pt;height:.05pt;mso-width-percent:0;mso-height-percent:0;mso-width-percent:0;mso-height-percent:0" o:hralign="center" o:hrstd="t" o:hr="t" fillcolor="#a0a0a0" stroked="f"/>
        </w:pict>
      </w:r>
    </w:p>
    <w:p w14:paraId="36802A36" w14:textId="77777777" w:rsidR="006C7B49" w:rsidRPr="00A474DB" w:rsidRDefault="00000000" w:rsidP="00F81BC2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DA61286">
          <v:rect id="_x0000_i1036" alt="" style="width:481.85pt;height:.05pt;mso-width-percent:0;mso-height-percent:0;mso-width-percent:0;mso-height-percent:0" o:hralign="center" o:hrstd="t" o:hr="t" fillcolor="#a0a0a0" stroked="f"/>
        </w:pict>
      </w:r>
    </w:p>
    <w:p w14:paraId="6DE03CD2" w14:textId="77777777" w:rsidR="006C7B49" w:rsidRPr="00A474DB" w:rsidRDefault="00000000" w:rsidP="00F81BC2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05A6FF5">
          <v:rect id="_x0000_i1037" alt="" style="width:481.85pt;height:.05pt;mso-width-percent:0;mso-height-percent:0;mso-width-percent:0;mso-height-percent:0" o:hralign="center" o:hrstd="t" o:hr="t" fillcolor="#a0a0a0" stroked="f"/>
        </w:pict>
      </w:r>
    </w:p>
    <w:p w14:paraId="4E8A3102" w14:textId="77777777" w:rsidR="006C7B49" w:rsidRPr="00A474DB" w:rsidRDefault="006C7B49" w:rsidP="00F81BC2">
      <w:pPr>
        <w:tabs>
          <w:tab w:val="left" w:pos="426"/>
        </w:tabs>
        <w:spacing w:after="120"/>
        <w:rPr>
          <w:rFonts w:ascii="Arial" w:hAnsi="Arial" w:cs="Arial"/>
          <w:sz w:val="10"/>
          <w:szCs w:val="10"/>
        </w:rPr>
      </w:pPr>
    </w:p>
    <w:p w14:paraId="67F836CF" w14:textId="77777777" w:rsidR="00D87E60" w:rsidRPr="00B45548" w:rsidRDefault="00D87E60" w:rsidP="006C7B49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501F73B" w14:textId="726ED2AE" w:rsidR="006C7B49" w:rsidRPr="003D7507" w:rsidRDefault="006C7B49" w:rsidP="00B45548">
      <w:pPr>
        <w:tabs>
          <w:tab w:val="left" w:pos="426"/>
        </w:tabs>
        <w:rPr>
          <w:rFonts w:ascii="Arial" w:hAnsi="Arial" w:cs="Arial"/>
        </w:rPr>
      </w:pPr>
      <w:r w:rsidRPr="0C7B807E">
        <w:rPr>
          <w:rFonts w:ascii="Arial" w:hAnsi="Arial" w:cs="Arial"/>
        </w:rPr>
        <w:t xml:space="preserve">Wir danken Ihnen für das Ausfüllen dieses Fragebogens und bitten Sie um Rücksendung des ausgefüllten Datenblattes </w:t>
      </w:r>
      <w:r w:rsidRPr="0C7B807E">
        <w:rPr>
          <w:rFonts w:ascii="Arial" w:hAnsi="Arial" w:cs="Arial"/>
          <w:b/>
          <w:bCs/>
        </w:rPr>
        <w:t xml:space="preserve">bis </w:t>
      </w:r>
      <w:r w:rsidR="002E66C9">
        <w:rPr>
          <w:rFonts w:ascii="Arial" w:hAnsi="Arial" w:cs="Arial"/>
          <w:b/>
          <w:bCs/>
        </w:rPr>
        <w:t>1</w:t>
      </w:r>
      <w:r w:rsidR="007069D3">
        <w:rPr>
          <w:rFonts w:ascii="Arial" w:hAnsi="Arial" w:cs="Arial"/>
          <w:b/>
          <w:bCs/>
        </w:rPr>
        <w:t>1</w:t>
      </w:r>
      <w:r w:rsidRPr="003D7507">
        <w:rPr>
          <w:rFonts w:ascii="Arial" w:hAnsi="Arial" w:cs="Arial"/>
          <w:b/>
          <w:bCs/>
        </w:rPr>
        <w:t>.</w:t>
      </w:r>
      <w:r w:rsidR="002E66C9">
        <w:rPr>
          <w:rFonts w:ascii="Arial" w:hAnsi="Arial" w:cs="Arial"/>
          <w:b/>
          <w:bCs/>
        </w:rPr>
        <w:t>10</w:t>
      </w:r>
      <w:r w:rsidRPr="003D7507">
        <w:rPr>
          <w:rFonts w:ascii="Arial" w:hAnsi="Arial" w:cs="Arial"/>
          <w:b/>
          <w:bCs/>
        </w:rPr>
        <w:t>.202</w:t>
      </w:r>
      <w:r w:rsidR="007069D3">
        <w:rPr>
          <w:rFonts w:ascii="Arial" w:hAnsi="Arial" w:cs="Arial"/>
          <w:b/>
          <w:bCs/>
        </w:rPr>
        <w:t>4</w:t>
      </w:r>
      <w:r w:rsidR="00B45548">
        <w:rPr>
          <w:rFonts w:ascii="Arial" w:hAnsi="Arial" w:cs="Arial"/>
          <w:bCs/>
        </w:rPr>
        <w:t xml:space="preserve"> an </w:t>
      </w:r>
      <w:hyperlink r:id="rId7" w:history="1">
        <w:r w:rsidR="00B45548" w:rsidRPr="005B3492">
          <w:rPr>
            <w:rStyle w:val="Hyperlink"/>
            <w:rFonts w:ascii="Arial" w:hAnsi="Arial" w:cs="Arial"/>
            <w:lang w:val="de-CH"/>
          </w:rPr>
          <w:t>geschaeftsstelle@sbgr.ch</w:t>
        </w:r>
      </w:hyperlink>
      <w:r w:rsidR="00B45548">
        <w:rPr>
          <w:rFonts w:ascii="Arial" w:hAnsi="Arial" w:cs="Arial"/>
          <w:lang w:val="de-CH"/>
        </w:rPr>
        <w:t xml:space="preserve">. </w:t>
      </w:r>
      <w:r w:rsidRPr="00B45548">
        <w:rPr>
          <w:rFonts w:ascii="Arial" w:hAnsi="Arial" w:cs="Arial"/>
          <w:lang w:val="de-CH"/>
        </w:rPr>
        <w:tab/>
      </w:r>
    </w:p>
    <w:p w14:paraId="295A77B5" w14:textId="77777777" w:rsidR="007E0069" w:rsidRDefault="007E0069" w:rsidP="007E0069">
      <w:pPr>
        <w:widowControl w:val="0"/>
        <w:tabs>
          <w:tab w:val="left" w:pos="284"/>
        </w:tabs>
        <w:autoSpaceDE w:val="0"/>
        <w:autoSpaceDN w:val="0"/>
        <w:adjustRightInd w:val="0"/>
        <w:spacing w:line="288" w:lineRule="auto"/>
        <w:ind w:right="709"/>
        <w:textAlignment w:val="center"/>
        <w:rPr>
          <w:rFonts w:ascii="Arial" w:eastAsia="MS Mincho" w:hAnsi="Arial" w:cs="Arial"/>
          <w:color w:val="000000"/>
        </w:rPr>
      </w:pPr>
    </w:p>
    <w:sectPr w:rsidR="007E0069" w:rsidSect="001B0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45" w:bottom="181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3A1A" w14:textId="77777777" w:rsidR="008301D3" w:rsidRDefault="008301D3" w:rsidP="0016511B">
      <w:r>
        <w:separator/>
      </w:r>
    </w:p>
  </w:endnote>
  <w:endnote w:type="continuationSeparator" w:id="0">
    <w:p w14:paraId="0074639D" w14:textId="77777777" w:rsidR="008301D3" w:rsidRDefault="008301D3" w:rsidP="0016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0887" w14:textId="77777777" w:rsidR="00CC393B" w:rsidRDefault="00CC39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890C" w14:textId="77777777" w:rsidR="0016511B" w:rsidRDefault="0016511B" w:rsidP="0016511B">
    <w:pPr>
      <w:pStyle w:val="Fuzeile"/>
      <w:tabs>
        <w:tab w:val="clear" w:pos="4536"/>
        <w:tab w:val="clear" w:pos="9072"/>
        <w:tab w:val="left" w:pos="200"/>
      </w:tabs>
      <w:jc w:val="right"/>
    </w:pPr>
    <w:r>
      <w:tab/>
    </w:r>
    <w:r>
      <w:tab/>
    </w:r>
    <w:r>
      <w:tab/>
    </w:r>
    <w:r>
      <w:rPr>
        <w:noProof/>
        <w:lang w:val="de-CH" w:eastAsia="de-CH"/>
      </w:rPr>
      <w:drawing>
        <wp:inline distT="0" distB="0" distL="0" distR="0" wp14:anchorId="41F96E3A" wp14:editId="19066BDB">
          <wp:extent cx="190500" cy="711200"/>
          <wp:effectExtent l="0" t="0" r="12700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FFC4" w14:textId="77777777" w:rsidR="00CC393B" w:rsidRDefault="00CC39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18E8" w14:textId="77777777" w:rsidR="008301D3" w:rsidRDefault="008301D3" w:rsidP="0016511B">
      <w:r>
        <w:separator/>
      </w:r>
    </w:p>
  </w:footnote>
  <w:footnote w:type="continuationSeparator" w:id="0">
    <w:p w14:paraId="6AA337A5" w14:textId="77777777" w:rsidR="008301D3" w:rsidRDefault="008301D3" w:rsidP="0016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BBAD" w14:textId="77777777" w:rsidR="00CC393B" w:rsidRDefault="00CC39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D70D" w14:textId="2D27AC41" w:rsidR="0016511B" w:rsidRDefault="00AA2AFD" w:rsidP="008E4246">
    <w:pPr>
      <w:pStyle w:val="Kopfzeile"/>
      <w:ind w:left="-1418"/>
    </w:pPr>
    <w:r w:rsidRPr="00AA2AFD">
      <w:rPr>
        <w:noProof/>
      </w:rPr>
      <w:drawing>
        <wp:anchor distT="0" distB="0" distL="114300" distR="114300" simplePos="0" relativeHeight="251658240" behindDoc="1" locked="0" layoutInCell="1" allowOverlap="1" wp14:anchorId="6607F6AE" wp14:editId="1F57F990">
          <wp:simplePos x="0" y="0"/>
          <wp:positionH relativeFrom="margin">
            <wp:posOffset>-167005</wp:posOffset>
          </wp:positionH>
          <wp:positionV relativeFrom="paragraph">
            <wp:posOffset>133350</wp:posOffset>
          </wp:positionV>
          <wp:extent cx="6281420" cy="1120140"/>
          <wp:effectExtent l="0" t="0" r="508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42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D408" w14:textId="77777777" w:rsidR="00CC393B" w:rsidRDefault="00CC39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272"/>
    <w:multiLevelType w:val="hybridMultilevel"/>
    <w:tmpl w:val="74CA0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2898"/>
    <w:multiLevelType w:val="hybridMultilevel"/>
    <w:tmpl w:val="ED60F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133811">
    <w:abstractNumId w:val="0"/>
  </w:num>
  <w:num w:numId="2" w16cid:durableId="74568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1B"/>
    <w:rsid w:val="00106C17"/>
    <w:rsid w:val="0016511B"/>
    <w:rsid w:val="001B0636"/>
    <w:rsid w:val="00262F6E"/>
    <w:rsid w:val="002E66C9"/>
    <w:rsid w:val="003278C2"/>
    <w:rsid w:val="00380DDB"/>
    <w:rsid w:val="003F23CC"/>
    <w:rsid w:val="00447F9B"/>
    <w:rsid w:val="00495F05"/>
    <w:rsid w:val="004C61FD"/>
    <w:rsid w:val="00537672"/>
    <w:rsid w:val="00552C0B"/>
    <w:rsid w:val="006010AD"/>
    <w:rsid w:val="006A2A5A"/>
    <w:rsid w:val="006C7B49"/>
    <w:rsid w:val="007069D3"/>
    <w:rsid w:val="007528F7"/>
    <w:rsid w:val="00764C0E"/>
    <w:rsid w:val="007A7B8E"/>
    <w:rsid w:val="007E0069"/>
    <w:rsid w:val="007F645E"/>
    <w:rsid w:val="008301D3"/>
    <w:rsid w:val="008677C7"/>
    <w:rsid w:val="008A23E1"/>
    <w:rsid w:val="008C1E8A"/>
    <w:rsid w:val="008E4246"/>
    <w:rsid w:val="008F5D35"/>
    <w:rsid w:val="009D2E42"/>
    <w:rsid w:val="00A32558"/>
    <w:rsid w:val="00AA2AFD"/>
    <w:rsid w:val="00B45548"/>
    <w:rsid w:val="00B641DA"/>
    <w:rsid w:val="00B732F0"/>
    <w:rsid w:val="00BD4256"/>
    <w:rsid w:val="00C039E5"/>
    <w:rsid w:val="00C13C1E"/>
    <w:rsid w:val="00C21681"/>
    <w:rsid w:val="00CB6365"/>
    <w:rsid w:val="00CC393B"/>
    <w:rsid w:val="00D1446D"/>
    <w:rsid w:val="00D871BB"/>
    <w:rsid w:val="00D87E60"/>
    <w:rsid w:val="00D93A72"/>
    <w:rsid w:val="00E31DFC"/>
    <w:rsid w:val="00EE7694"/>
    <w:rsid w:val="00F739CF"/>
    <w:rsid w:val="00F7735F"/>
    <w:rsid w:val="00F81BC2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8A88D89"/>
  <w14:defaultImageDpi w14:val="300"/>
  <w15:docId w15:val="{DFF29D17-D18C-864D-8E5C-006BB302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1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511B"/>
  </w:style>
  <w:style w:type="paragraph" w:styleId="Fuzeile">
    <w:name w:val="footer"/>
    <w:basedOn w:val="Standard"/>
    <w:link w:val="FuzeileZchn"/>
    <w:uiPriority w:val="99"/>
    <w:unhideWhenUsed/>
    <w:rsid w:val="001651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51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11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11B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1651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39"/>
    <w:rsid w:val="006C7B49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455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schaeftsstelle@sbgr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Das Neves</dc:creator>
  <cp:keywords/>
  <dc:description/>
  <cp:lastModifiedBy>akasper</cp:lastModifiedBy>
  <cp:revision>8</cp:revision>
  <cp:lastPrinted>2023-08-03T08:31:00Z</cp:lastPrinted>
  <dcterms:created xsi:type="dcterms:W3CDTF">2023-08-03T08:31:00Z</dcterms:created>
  <dcterms:modified xsi:type="dcterms:W3CDTF">2024-08-11T11:29:00Z</dcterms:modified>
</cp:coreProperties>
</file>